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chl-20260916.htm"/>
      <w:bookmarkStart w:id="1" w:name="ksschl20260916"/>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16,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SCHOLASTIC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000-19860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13-3385513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557 Broadway</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10012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212</w:t>
            </w:r>
            <w:r>
              <w:rPr>
                <w:rFonts w:ascii="Times New Roman" w:hAnsi="Times New Roman"/>
                <w:color w:val="000000"/>
                <w:sz w:val="20"/>
              </w:rPr>
              <w:t xml:space="preserve"> </w:t>
            </w:r>
            <w:r>
              <w:rPr>
                <w:rFonts w:ascii="Times New Roman" w:hAnsi="Times New Roman"/>
                <w:b/>
                <w:color w:val="000000"/>
                <w:sz w:val="20"/>
              </w:rPr>
              <w:t>343-6100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795" w:type="dxa"/>
        <w:jc w:val="left"/>
        <w:tblInd w:w="0" w:type="dxa"/>
        <w:tblLayout w:type="fixed"/>
        <w:tblCellMar>
          <w:top w:w="28" w:type="dxa"/>
          <w:left w:w="28" w:type="dxa"/>
          <w:bottom w:w="28" w:type="dxa"/>
          <w:right w:w="28" w:type="dxa"/>
        </w:tblCellMar>
      </w:tblPr>
      <w:tblGrid>
        <w:gridCol w:w="2731"/>
        <w:gridCol w:w="146"/>
        <w:gridCol w:w="94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SCHL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jc w:val="left"/>
        <w:rPr>
          <w:rFonts w:ascii="Times New Roman" w:hAnsi="Times New Roman"/>
          <w:color w:val="000000"/>
          <w:sz w:val="18"/>
        </w:rPr>
      </w:pPr>
      <w:r>
        <w:rPr>
          <w:rFonts w:ascii="Times New Roman" w:hAnsi="Times New Roman"/>
          <w:color w:val="000000"/>
          <w:sz w:val="18"/>
        </w:rPr>
        <w:t xml:space="preserve">Scholastic Corporation (the “Company”) held its annual meeting of stockholders on September 16, 2026. The final results of voting on each of the matters submitted to a vote of the security holders at the meeting are as follows: </w:t>
      </w:r>
    </w:p>
    <w:p>
      <w:pPr>
        <w:pStyle w:val="TextBody"/>
        <w:bidi w:val="0"/>
        <w:spacing w:before="32" w:after="283"/>
        <w:jc w:val="left"/>
        <w:rPr>
          <w:rFonts w:ascii="Times New Roman" w:hAnsi="Times New Roman"/>
          <w:color w:val="000000"/>
          <w:sz w:val="18"/>
          <w:u w:val="single"/>
        </w:rPr>
      </w:pPr>
      <w:r>
        <w:rPr>
          <w:rFonts w:ascii="Times New Roman" w:hAnsi="Times New Roman"/>
          <w:color w:val="000000"/>
          <w:sz w:val="18"/>
          <w:u w:val="single"/>
        </w:rPr>
        <w:t>Matters Voted Upon by Holders of Class A Stock</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Nominees for Election to Board of Directors</w:t>
      </w:r>
    </w:p>
    <w:tbl>
      <w:tblPr>
        <w:tblW w:w="4450" w:type="dxa"/>
        <w:jc w:val="left"/>
        <w:tblInd w:w="0" w:type="dxa"/>
        <w:tblLayout w:type="fixed"/>
        <w:tblCellMar>
          <w:top w:w="28" w:type="dxa"/>
          <w:left w:w="28" w:type="dxa"/>
          <w:bottom w:w="28" w:type="dxa"/>
          <w:right w:w="28" w:type="dxa"/>
        </w:tblCellMar>
      </w:tblPr>
      <w:tblGrid>
        <w:gridCol w:w="1321"/>
        <w:gridCol w:w="1318"/>
        <w:gridCol w:w="823"/>
        <w:gridCol w:w="988"/>
      </w:tblGrid>
      <w:tr>
        <w:trPr/>
        <w:tc>
          <w:tcPr>
            <w:tcW w:w="132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1321" w:type="dxa"/>
            <w:tcBorders/>
            <w:tcMar>
              <w:top w:w="0" w:type="dxa"/>
              <w:left w:w="0" w:type="dxa"/>
              <w:bottom w:w="0" w:type="dxa"/>
              <w:right w:w="0" w:type="dxa"/>
            </w:tcMar>
            <w:vAlign w:val="center"/>
          </w:tcPr>
          <w:p>
            <w:pPr>
              <w:pStyle w:val="TableContents"/>
              <w:bidi w:val="0"/>
              <w:spacing w:before="15" w:after="283"/>
              <w:jc w:val="left"/>
              <w:rPr/>
            </w:pPr>
            <w:r>
              <w:rPr/>
              <w:t> </w:t>
            </w:r>
          </w:p>
        </w:tc>
        <w:tc>
          <w:tcPr>
            <w:tcW w:w="1318" w:type="dxa"/>
            <w:tcBorders/>
            <w:tcMar>
              <w:top w:w="0" w:type="dxa"/>
              <w:left w:w="0" w:type="dxa"/>
              <w:bottom w:w="0" w:type="dxa"/>
              <w:right w:w="0" w:type="dxa"/>
            </w:tcMar>
            <w:vAlign w:val="center"/>
          </w:tcPr>
          <w:p>
            <w:pPr>
              <w:pStyle w:val="TableContents"/>
              <w:bidi w:val="0"/>
              <w:spacing w:before="80" w:after="283"/>
              <w:ind w:left="0" w:right="0" w:firstLine="239"/>
              <w:jc w:val="right"/>
              <w:rPr>
                <w:rFonts w:ascii="Times New Roman" w:hAnsi="Times New Roman"/>
                <w:color w:val="000000"/>
                <w:sz w:val="14"/>
                <w:u w:val="single"/>
              </w:rPr>
            </w:pPr>
            <w:r>
              <w:rPr>
                <w:rFonts w:ascii="Times New Roman" w:hAnsi="Times New Roman"/>
                <w:color w:val="000000"/>
                <w:sz w:val="14"/>
                <w:u w:val="single"/>
              </w:rPr>
              <w:t>For</w:t>
            </w:r>
          </w:p>
        </w:tc>
        <w:tc>
          <w:tcPr>
            <w:tcW w:w="823" w:type="dxa"/>
            <w:tcBorders/>
            <w:tcMar>
              <w:top w:w="0" w:type="dxa"/>
              <w:left w:w="0" w:type="dxa"/>
              <w:bottom w:w="0" w:type="dxa"/>
              <w:right w:w="0" w:type="dxa"/>
            </w:tcMar>
            <w:vAlign w:val="center"/>
          </w:tcPr>
          <w:p>
            <w:pPr>
              <w:pStyle w:val="TableContents"/>
              <w:bidi w:val="0"/>
              <w:spacing w:before="80" w:after="283"/>
              <w:ind w:left="0" w:right="0" w:firstLine="239"/>
              <w:jc w:val="left"/>
              <w:rPr>
                <w:rFonts w:ascii="Times New Roman" w:hAnsi="Times New Roman"/>
                <w:color w:val="000000"/>
                <w:sz w:val="14"/>
                <w:u w:val="single"/>
              </w:rPr>
            </w:pPr>
            <w:r>
              <w:rPr>
                <w:rFonts w:ascii="Times New Roman" w:hAnsi="Times New Roman"/>
                <w:color w:val="000000"/>
                <w:sz w:val="14"/>
                <w:u w:val="single"/>
              </w:rPr>
              <w:t>Against</w:t>
            </w:r>
          </w:p>
        </w:tc>
        <w:tc>
          <w:tcPr>
            <w:tcW w:w="988"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14"/>
                <w:u w:val="single"/>
              </w:rPr>
            </w:pPr>
            <w:r>
              <w:rPr>
                <w:rFonts w:ascii="Times New Roman" w:hAnsi="Times New Roman"/>
                <w:color w:val="000000"/>
                <w:sz w:val="14"/>
                <w:u w:val="single"/>
              </w:rPr>
              <w:t>Withheld</w:t>
            </w:r>
          </w:p>
        </w:tc>
      </w:tr>
      <w:tr>
        <w:trPr/>
        <w:tc>
          <w:tcPr>
            <w:tcW w:w="1321" w:type="dxa"/>
            <w:tcBorders/>
            <w:shd w:fill="CCED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Andrés Alonso</w:t>
            </w:r>
          </w:p>
        </w:tc>
        <w:tc>
          <w:tcPr>
            <w:tcW w:w="1318" w:type="dxa"/>
            <w:tcBorders/>
            <w:shd w:fill="CCEDFF" w:val="clear"/>
            <w:tcMar>
              <w:top w:w="0" w:type="dxa"/>
              <w:left w:w="0" w:type="dxa"/>
              <w:bottom w:w="0" w:type="dxa"/>
              <w:right w:w="0" w:type="dxa"/>
            </w:tcMar>
            <w:vAlign w:val="center"/>
          </w:tcPr>
          <w:p>
            <w:pPr>
              <w:pStyle w:val="TableContents"/>
              <w:bidi w:val="0"/>
              <w:spacing w:before="7" w:after="283"/>
              <w:ind w:left="0" w:right="0" w:firstLine="627"/>
              <w:jc w:val="right"/>
              <w:rPr>
                <w:rFonts w:ascii="Times New Roman" w:hAnsi="Times New Roman"/>
                <w:color w:val="000000"/>
                <w:sz w:val="18"/>
              </w:rPr>
            </w:pPr>
            <w:r>
              <w:rPr>
                <w:rFonts w:ascii="Times New Roman" w:hAnsi="Times New Roman"/>
                <w:color w:val="000000"/>
                <w:sz w:val="18"/>
              </w:rPr>
              <w:t>828,100</w:t>
            </w:r>
          </w:p>
        </w:tc>
        <w:tc>
          <w:tcPr>
            <w:tcW w:w="823" w:type="dxa"/>
            <w:tcBorders/>
            <w:shd w:fill="CCEDFF" w:val="clear"/>
            <w:tcMar>
              <w:top w:w="0" w:type="dxa"/>
              <w:left w:w="0" w:type="dxa"/>
              <w:bottom w:w="0" w:type="dxa"/>
              <w:right w:w="0" w:type="dxa"/>
            </w:tcMar>
            <w:vAlign w:val="center"/>
          </w:tcPr>
          <w:p>
            <w:pPr>
              <w:pStyle w:val="TableContents"/>
              <w:bidi w:val="0"/>
              <w:spacing w:before="7" w:after="283"/>
              <w:ind w:left="0" w:right="0" w:firstLine="627"/>
              <w:jc w:val="left"/>
              <w:rPr>
                <w:rFonts w:ascii="Times New Roman" w:hAnsi="Times New Roman"/>
                <w:color w:val="000000"/>
                <w:sz w:val="18"/>
              </w:rPr>
            </w:pPr>
            <w:r>
              <w:rPr>
                <w:rFonts w:ascii="Times New Roman" w:hAnsi="Times New Roman"/>
                <w:color w:val="000000"/>
                <w:sz w:val="18"/>
              </w:rPr>
              <w:t>0</w:t>
            </w:r>
          </w:p>
        </w:tc>
        <w:tc>
          <w:tcPr>
            <w:tcW w:w="988" w:type="dxa"/>
            <w:tcBorders/>
            <w:shd w:fill="CCEDFF" w:val="clear"/>
            <w:tcMar>
              <w:top w:w="0" w:type="dxa"/>
              <w:left w:w="0" w:type="dxa"/>
              <w:bottom w:w="0" w:type="dxa"/>
              <w:right w:w="0" w:type="dxa"/>
            </w:tcMar>
            <w:vAlign w:val="center"/>
          </w:tcPr>
          <w:p>
            <w:pPr>
              <w:pStyle w:val="TableContents"/>
              <w:bidi w:val="0"/>
              <w:spacing w:before="7" w:after="283"/>
              <w:ind w:left="0" w:right="0" w:firstLine="627"/>
              <w:jc w:val="right"/>
              <w:rPr>
                <w:color w:val="000000"/>
              </w:rPr>
            </w:pPr>
            <w:r>
              <w:rPr>
                <w:color w:val="000000"/>
              </w:rPr>
              <w:t>  </w:t>
            </w:r>
            <w:r>
              <w:rPr>
                <w:rFonts w:ascii="Times New Roman" w:hAnsi="Times New Roman"/>
                <w:color w:val="000000"/>
                <w:sz w:val="18"/>
              </w:rPr>
              <w:t>0</w:t>
            </w:r>
          </w:p>
        </w:tc>
      </w:tr>
      <w:tr>
        <w:trPr/>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Robert Dumont</w:t>
            </w:r>
          </w:p>
        </w:tc>
        <w:tc>
          <w:tcPr>
            <w:tcW w:w="1318" w:type="dxa"/>
            <w:tcBorders/>
            <w:tcMar>
              <w:top w:w="0" w:type="dxa"/>
              <w:left w:w="0" w:type="dxa"/>
              <w:bottom w:w="0" w:type="dxa"/>
              <w:right w:w="0" w:type="dxa"/>
            </w:tcMar>
            <w:vAlign w:val="center"/>
          </w:tcPr>
          <w:p>
            <w:pPr>
              <w:pStyle w:val="TableContents"/>
              <w:bidi w:val="0"/>
              <w:spacing w:before="7" w:after="283"/>
              <w:ind w:left="0" w:right="0" w:firstLine="627"/>
              <w:jc w:val="right"/>
              <w:rPr>
                <w:rFonts w:ascii="Times New Roman" w:hAnsi="Times New Roman"/>
                <w:color w:val="000000"/>
                <w:sz w:val="18"/>
              </w:rPr>
            </w:pPr>
            <w:r>
              <w:rPr>
                <w:rFonts w:ascii="Times New Roman" w:hAnsi="Times New Roman"/>
                <w:color w:val="000000"/>
                <w:sz w:val="18"/>
              </w:rPr>
              <w:t>828,100</w:t>
            </w:r>
          </w:p>
        </w:tc>
        <w:tc>
          <w:tcPr>
            <w:tcW w:w="823" w:type="dxa"/>
            <w:tcBorders/>
            <w:tcMar>
              <w:top w:w="0" w:type="dxa"/>
              <w:left w:w="0" w:type="dxa"/>
              <w:bottom w:w="0" w:type="dxa"/>
              <w:right w:w="0" w:type="dxa"/>
            </w:tcMar>
            <w:vAlign w:val="center"/>
          </w:tcPr>
          <w:p>
            <w:pPr>
              <w:pStyle w:val="TableContents"/>
              <w:bidi w:val="0"/>
              <w:spacing w:before="0" w:after="283"/>
              <w:ind w:left="0" w:right="0" w:firstLine="627"/>
              <w:jc w:val="left"/>
              <w:rPr>
                <w:rFonts w:ascii="Times New Roman" w:hAnsi="Times New Roman"/>
                <w:color w:val="000000"/>
                <w:sz w:val="18"/>
              </w:rPr>
            </w:pPr>
            <w:r>
              <w:rPr>
                <w:rFonts w:ascii="Times New Roman" w:hAnsi="Times New Roman"/>
                <w:color w:val="000000"/>
                <w:sz w:val="18"/>
              </w:rPr>
              <w:t>0</w:t>
            </w:r>
          </w:p>
        </w:tc>
        <w:tc>
          <w:tcPr>
            <w:tcW w:w="9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r>
      <w:tr>
        <w:trPr/>
        <w:tc>
          <w:tcPr>
            <w:tcW w:w="1321" w:type="dxa"/>
            <w:tcBorders/>
            <w:shd w:fill="CCED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Alix Guerrier</w:t>
            </w:r>
          </w:p>
        </w:tc>
        <w:tc>
          <w:tcPr>
            <w:tcW w:w="1318" w:type="dxa"/>
            <w:tcBorders/>
            <w:shd w:fill="CCEDFF" w:val="clear"/>
            <w:tcMar>
              <w:top w:w="0" w:type="dxa"/>
              <w:left w:w="0" w:type="dxa"/>
              <w:bottom w:w="0" w:type="dxa"/>
              <w:right w:w="0" w:type="dxa"/>
            </w:tcMar>
            <w:vAlign w:val="center"/>
          </w:tcPr>
          <w:p>
            <w:pPr>
              <w:pStyle w:val="TableContents"/>
              <w:bidi w:val="0"/>
              <w:spacing w:before="7" w:after="283"/>
              <w:ind w:left="0" w:right="0" w:firstLine="627"/>
              <w:jc w:val="right"/>
              <w:rPr>
                <w:rFonts w:ascii="Times New Roman" w:hAnsi="Times New Roman"/>
                <w:color w:val="000000"/>
                <w:sz w:val="18"/>
              </w:rPr>
            </w:pPr>
            <w:r>
              <w:rPr>
                <w:rFonts w:ascii="Times New Roman" w:hAnsi="Times New Roman"/>
                <w:color w:val="000000"/>
                <w:sz w:val="18"/>
              </w:rPr>
              <w:t>828,100</w:t>
            </w:r>
          </w:p>
        </w:tc>
        <w:tc>
          <w:tcPr>
            <w:tcW w:w="823" w:type="dxa"/>
            <w:tcBorders/>
            <w:shd w:fill="CCEDFF" w:val="clear"/>
            <w:tcMar>
              <w:top w:w="0" w:type="dxa"/>
              <w:left w:w="0" w:type="dxa"/>
              <w:bottom w:w="0" w:type="dxa"/>
              <w:right w:w="0" w:type="dxa"/>
            </w:tcMar>
            <w:vAlign w:val="center"/>
          </w:tcPr>
          <w:p>
            <w:pPr>
              <w:pStyle w:val="TableContents"/>
              <w:bidi w:val="0"/>
              <w:spacing w:before="0" w:after="283"/>
              <w:ind w:left="0" w:right="0" w:firstLine="627"/>
              <w:jc w:val="left"/>
              <w:rPr>
                <w:rFonts w:ascii="Times New Roman" w:hAnsi="Times New Roman"/>
                <w:color w:val="000000"/>
                <w:sz w:val="18"/>
              </w:rPr>
            </w:pPr>
            <w:r>
              <w:rPr>
                <w:rFonts w:ascii="Times New Roman" w:hAnsi="Times New Roman"/>
                <w:color w:val="000000"/>
                <w:sz w:val="18"/>
              </w:rPr>
              <w:t>0</w:t>
            </w:r>
          </w:p>
        </w:tc>
        <w:tc>
          <w:tcPr>
            <w:tcW w:w="988" w:type="dxa"/>
            <w:tcBorders/>
            <w:shd w:fill="CCED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Kaya Henderson</w:t>
            </w:r>
          </w:p>
        </w:tc>
        <w:tc>
          <w:tcPr>
            <w:tcW w:w="1318" w:type="dxa"/>
            <w:tcBorders/>
            <w:shd w:fill="FFFFFF" w:val="clear"/>
            <w:tcMar>
              <w:top w:w="0" w:type="dxa"/>
              <w:left w:w="0" w:type="dxa"/>
              <w:bottom w:w="0" w:type="dxa"/>
              <w:right w:w="0" w:type="dxa"/>
            </w:tcMar>
            <w:vAlign w:val="center"/>
          </w:tcPr>
          <w:p>
            <w:pPr>
              <w:pStyle w:val="TableContents"/>
              <w:bidi w:val="0"/>
              <w:spacing w:before="7" w:after="283"/>
              <w:ind w:left="0" w:right="0" w:firstLine="627"/>
              <w:jc w:val="right"/>
              <w:rPr>
                <w:rFonts w:ascii="Times New Roman" w:hAnsi="Times New Roman"/>
                <w:color w:val="000000"/>
                <w:sz w:val="18"/>
              </w:rPr>
            </w:pPr>
            <w:r>
              <w:rPr>
                <w:rFonts w:ascii="Times New Roman" w:hAnsi="Times New Roman"/>
                <w:color w:val="000000"/>
                <w:sz w:val="18"/>
              </w:rPr>
              <w:t>828,100</w:t>
            </w:r>
          </w:p>
        </w:tc>
        <w:tc>
          <w:tcPr>
            <w:tcW w:w="823" w:type="dxa"/>
            <w:tcBorders/>
            <w:shd w:fill="FFFFFF" w:val="clear"/>
            <w:tcMar>
              <w:top w:w="0" w:type="dxa"/>
              <w:left w:w="0" w:type="dxa"/>
              <w:bottom w:w="0" w:type="dxa"/>
              <w:right w:w="0" w:type="dxa"/>
            </w:tcMar>
            <w:vAlign w:val="center"/>
          </w:tcPr>
          <w:p>
            <w:pPr>
              <w:pStyle w:val="TableContents"/>
              <w:bidi w:val="0"/>
              <w:spacing w:before="0" w:after="283"/>
              <w:ind w:left="0" w:right="0" w:firstLine="627"/>
              <w:jc w:val="left"/>
              <w:rPr>
                <w:rFonts w:ascii="Times New Roman" w:hAnsi="Times New Roman"/>
                <w:color w:val="000000"/>
                <w:sz w:val="18"/>
              </w:rPr>
            </w:pPr>
            <w:r>
              <w:rPr>
                <w:rFonts w:ascii="Times New Roman" w:hAnsi="Times New Roman"/>
                <w:color w:val="000000"/>
                <w:sz w:val="18"/>
              </w:rPr>
              <w:t>0</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r>
      <w:tr>
        <w:trPr/>
        <w:tc>
          <w:tcPr>
            <w:tcW w:w="1321" w:type="dxa"/>
            <w:tcBorders/>
            <w:shd w:fill="CCED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Linda Li</w:t>
            </w:r>
          </w:p>
        </w:tc>
        <w:tc>
          <w:tcPr>
            <w:tcW w:w="1318" w:type="dxa"/>
            <w:tcBorders/>
            <w:shd w:fill="CCEDFF" w:val="clear"/>
            <w:tcMar>
              <w:top w:w="0" w:type="dxa"/>
              <w:left w:w="0" w:type="dxa"/>
              <w:bottom w:w="0" w:type="dxa"/>
              <w:right w:w="0" w:type="dxa"/>
            </w:tcMar>
            <w:vAlign w:val="center"/>
          </w:tcPr>
          <w:p>
            <w:pPr>
              <w:pStyle w:val="TableContents"/>
              <w:bidi w:val="0"/>
              <w:spacing w:before="7" w:after="283"/>
              <w:ind w:left="0" w:right="0" w:firstLine="627"/>
              <w:jc w:val="right"/>
              <w:rPr>
                <w:rFonts w:ascii="Times New Roman" w:hAnsi="Times New Roman"/>
                <w:color w:val="000000"/>
                <w:sz w:val="18"/>
              </w:rPr>
            </w:pPr>
            <w:r>
              <w:rPr>
                <w:rFonts w:ascii="Times New Roman" w:hAnsi="Times New Roman"/>
                <w:color w:val="000000"/>
                <w:sz w:val="18"/>
              </w:rPr>
              <w:t>828,100</w:t>
            </w:r>
          </w:p>
        </w:tc>
        <w:tc>
          <w:tcPr>
            <w:tcW w:w="823" w:type="dxa"/>
            <w:tcBorders/>
            <w:shd w:fill="CCEDFF" w:val="clear"/>
            <w:tcMar>
              <w:top w:w="0" w:type="dxa"/>
              <w:left w:w="0" w:type="dxa"/>
              <w:bottom w:w="0" w:type="dxa"/>
              <w:right w:w="0" w:type="dxa"/>
            </w:tcMar>
            <w:vAlign w:val="center"/>
          </w:tcPr>
          <w:p>
            <w:pPr>
              <w:pStyle w:val="TableContents"/>
              <w:bidi w:val="0"/>
              <w:spacing w:before="0" w:after="283"/>
              <w:ind w:left="0" w:right="0" w:firstLine="627"/>
              <w:jc w:val="left"/>
              <w:rPr>
                <w:rFonts w:ascii="Times New Roman" w:hAnsi="Times New Roman"/>
                <w:color w:val="000000"/>
                <w:sz w:val="18"/>
              </w:rPr>
            </w:pPr>
            <w:r>
              <w:rPr>
                <w:rFonts w:ascii="Times New Roman" w:hAnsi="Times New Roman"/>
                <w:color w:val="000000"/>
                <w:sz w:val="18"/>
              </w:rPr>
              <w:t>0</w:t>
            </w:r>
          </w:p>
        </w:tc>
        <w:tc>
          <w:tcPr>
            <w:tcW w:w="988" w:type="dxa"/>
            <w:tcBorders/>
            <w:shd w:fill="CCED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Iole Lucchese</w:t>
            </w:r>
          </w:p>
        </w:tc>
        <w:tc>
          <w:tcPr>
            <w:tcW w:w="1318" w:type="dxa"/>
            <w:tcBorders/>
            <w:shd w:fill="FFFFFF" w:val="clear"/>
            <w:tcMar>
              <w:top w:w="0" w:type="dxa"/>
              <w:left w:w="0" w:type="dxa"/>
              <w:bottom w:w="0" w:type="dxa"/>
              <w:right w:w="0" w:type="dxa"/>
            </w:tcMar>
            <w:vAlign w:val="center"/>
          </w:tcPr>
          <w:p>
            <w:pPr>
              <w:pStyle w:val="TableContents"/>
              <w:bidi w:val="0"/>
              <w:spacing w:before="7" w:after="283"/>
              <w:ind w:left="0" w:right="0" w:firstLine="627"/>
              <w:jc w:val="right"/>
              <w:rPr>
                <w:rFonts w:ascii="Times New Roman" w:hAnsi="Times New Roman"/>
                <w:color w:val="000000"/>
                <w:sz w:val="18"/>
              </w:rPr>
            </w:pPr>
            <w:r>
              <w:rPr>
                <w:rFonts w:ascii="Times New Roman" w:hAnsi="Times New Roman"/>
                <w:color w:val="000000"/>
                <w:sz w:val="18"/>
              </w:rPr>
              <w:t>828,100</w:t>
            </w:r>
          </w:p>
        </w:tc>
        <w:tc>
          <w:tcPr>
            <w:tcW w:w="823" w:type="dxa"/>
            <w:tcBorders/>
            <w:shd w:fill="FFFFFF" w:val="clear"/>
            <w:tcMar>
              <w:top w:w="0" w:type="dxa"/>
              <w:left w:w="0" w:type="dxa"/>
              <w:bottom w:w="0" w:type="dxa"/>
              <w:right w:w="0" w:type="dxa"/>
            </w:tcMar>
            <w:vAlign w:val="center"/>
          </w:tcPr>
          <w:p>
            <w:pPr>
              <w:pStyle w:val="TableContents"/>
              <w:bidi w:val="0"/>
              <w:spacing w:before="0" w:after="283"/>
              <w:ind w:left="0" w:right="0" w:firstLine="627"/>
              <w:jc w:val="left"/>
              <w:rPr>
                <w:rFonts w:ascii="Times New Roman" w:hAnsi="Times New Roman"/>
                <w:color w:val="000000"/>
                <w:sz w:val="18"/>
              </w:rPr>
            </w:pPr>
            <w:r>
              <w:rPr>
                <w:rFonts w:ascii="Times New Roman" w:hAnsi="Times New Roman"/>
                <w:color w:val="000000"/>
                <w:sz w:val="18"/>
              </w:rPr>
              <w:t>0</w:t>
            </w:r>
          </w:p>
        </w:tc>
        <w:tc>
          <w:tcPr>
            <w:tcW w:w="988"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rFonts w:ascii="Times New Roman" w:hAnsi="Times New Roman"/>
                <w:color w:val="000000"/>
                <w:sz w:val="18"/>
              </w:rPr>
            </w:pPr>
            <w:r>
              <w:rPr>
                <w:rFonts w:ascii="Times New Roman" w:hAnsi="Times New Roman"/>
                <w:color w:val="000000"/>
                <w:sz w:val="18"/>
              </w:rPr>
              <w:t>0</w:t>
            </w:r>
          </w:p>
        </w:tc>
      </w:tr>
      <w:tr>
        <w:trPr/>
        <w:tc>
          <w:tcPr>
            <w:tcW w:w="1321" w:type="dxa"/>
            <w:tcBorders/>
            <w:shd w:fill="CCEDFF" w:val="clear"/>
            <w:tcMar>
              <w:top w:w="0" w:type="dxa"/>
              <w:left w:w="0" w:type="dxa"/>
              <w:bottom w:w="0" w:type="dxa"/>
              <w:right w:w="0" w:type="dxa"/>
            </w:tcMar>
            <w:vAlign w:val="center"/>
          </w:tcPr>
          <w:p>
            <w:pPr>
              <w:pStyle w:val="TableContents"/>
              <w:bidi w:val="0"/>
              <w:spacing w:before="0" w:after="283"/>
              <w:ind w:left="0" w:right="0" w:firstLine="40"/>
              <w:jc w:val="left"/>
              <w:rPr>
                <w:rFonts w:ascii="Times New Roman" w:hAnsi="Times New Roman"/>
                <w:color w:val="000000"/>
                <w:sz w:val="18"/>
              </w:rPr>
            </w:pPr>
            <w:r>
              <w:rPr>
                <w:rFonts w:ascii="Times New Roman" w:hAnsi="Times New Roman"/>
                <w:color w:val="000000"/>
                <w:sz w:val="18"/>
              </w:rPr>
              <w:t>Verdell Walker</w:t>
            </w:r>
          </w:p>
        </w:tc>
        <w:tc>
          <w:tcPr>
            <w:tcW w:w="1318" w:type="dxa"/>
            <w:tcBorders/>
            <w:shd w:fill="CCEDFF" w:val="clear"/>
            <w:tcMar>
              <w:top w:w="0" w:type="dxa"/>
              <w:left w:w="0" w:type="dxa"/>
              <w:bottom w:w="0" w:type="dxa"/>
              <w:right w:w="0" w:type="dxa"/>
            </w:tcMar>
            <w:vAlign w:val="center"/>
          </w:tcPr>
          <w:p>
            <w:pPr>
              <w:pStyle w:val="TableContents"/>
              <w:bidi w:val="0"/>
              <w:spacing w:before="7" w:after="283"/>
              <w:ind w:left="0" w:right="0" w:firstLine="627"/>
              <w:jc w:val="right"/>
              <w:rPr>
                <w:rFonts w:ascii="Times New Roman" w:hAnsi="Times New Roman"/>
                <w:color w:val="000000"/>
                <w:sz w:val="18"/>
              </w:rPr>
            </w:pPr>
            <w:r>
              <w:rPr>
                <w:rFonts w:ascii="Times New Roman" w:hAnsi="Times New Roman"/>
                <w:color w:val="000000"/>
                <w:sz w:val="18"/>
              </w:rPr>
              <w:t>828,100</w:t>
            </w:r>
          </w:p>
        </w:tc>
        <w:tc>
          <w:tcPr>
            <w:tcW w:w="823" w:type="dxa"/>
            <w:tcBorders/>
            <w:shd w:fill="CCEDFF" w:val="clear"/>
            <w:tcMar>
              <w:top w:w="0" w:type="dxa"/>
              <w:left w:w="0" w:type="dxa"/>
              <w:bottom w:w="0" w:type="dxa"/>
              <w:right w:w="0" w:type="dxa"/>
            </w:tcMar>
            <w:vAlign w:val="center"/>
          </w:tcPr>
          <w:p>
            <w:pPr>
              <w:pStyle w:val="TableContents"/>
              <w:bidi w:val="0"/>
              <w:spacing w:before="0" w:after="283"/>
              <w:ind w:left="0" w:right="0" w:firstLine="627"/>
              <w:jc w:val="left"/>
              <w:rPr>
                <w:rFonts w:ascii="Times New Roman" w:hAnsi="Times New Roman"/>
                <w:color w:val="000000"/>
                <w:sz w:val="18"/>
              </w:rPr>
            </w:pPr>
            <w:r>
              <w:rPr>
                <w:rFonts w:ascii="Times New Roman" w:hAnsi="Times New Roman"/>
                <w:color w:val="000000"/>
                <w:sz w:val="18"/>
              </w:rPr>
              <w:t>0</w:t>
            </w:r>
          </w:p>
        </w:tc>
        <w:tc>
          <w:tcPr>
            <w:tcW w:w="988" w:type="dxa"/>
            <w:tcBorders/>
            <w:shd w:fill="CCEDFF" w:val="clear"/>
            <w:tcMar>
              <w:top w:w="0" w:type="dxa"/>
              <w:left w:w="0" w:type="dxa"/>
              <w:bottom w:w="0" w:type="dxa"/>
              <w:right w:w="0" w:type="dxa"/>
            </w:tcMar>
            <w:vAlign w:val="center"/>
          </w:tcPr>
          <w:p>
            <w:pPr>
              <w:pStyle w:val="TableContents"/>
              <w:bidi w:val="0"/>
              <w:spacing w:before="0" w:after="283"/>
              <w:ind w:left="0" w:right="0" w:firstLine="40"/>
              <w:jc w:val="right"/>
              <w:rPr>
                <w:rFonts w:ascii="Times New Roman" w:hAnsi="Times New Roman"/>
                <w:color w:val="000000"/>
                <w:sz w:val="18"/>
              </w:rPr>
            </w:pPr>
            <w:r>
              <w:rPr>
                <w:rFonts w:ascii="Times New Roman" w:hAnsi="Times New Roman"/>
                <w:color w:val="000000"/>
                <w:sz w:val="18"/>
              </w:rPr>
              <w:t>0</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Times New Roman" w:hAnsi="Times New Roman"/>
                <w:color w:val="000000"/>
                <w:sz w:val="18"/>
              </w:rPr>
            </w:pPr>
            <w:r>
              <w:rPr>
                <w:rFonts w:ascii="Times New Roman" w:hAnsi="Times New Roman"/>
                <w:color w:val="000000"/>
                <w:sz w:val="18"/>
              </w:rPr>
              <w:t>Peter Warwick</w:t>
            </w:r>
          </w:p>
        </w:tc>
        <w:tc>
          <w:tcPr>
            <w:tcW w:w="1318" w:type="dxa"/>
            <w:tcBorders/>
            <w:shd w:fill="FFFFFF" w:val="clear"/>
            <w:tcMar>
              <w:top w:w="0" w:type="dxa"/>
              <w:left w:w="0" w:type="dxa"/>
              <w:bottom w:w="0" w:type="dxa"/>
              <w:right w:w="0" w:type="dxa"/>
            </w:tcMar>
            <w:vAlign w:val="center"/>
          </w:tcPr>
          <w:p>
            <w:pPr>
              <w:pStyle w:val="TableContents"/>
              <w:bidi w:val="0"/>
              <w:spacing w:before="7" w:after="283"/>
              <w:ind w:left="0" w:right="0" w:firstLine="627"/>
              <w:jc w:val="right"/>
              <w:rPr>
                <w:rFonts w:ascii="Times New Roman" w:hAnsi="Times New Roman"/>
                <w:color w:val="000000"/>
                <w:sz w:val="18"/>
              </w:rPr>
            </w:pPr>
            <w:r>
              <w:rPr>
                <w:rFonts w:ascii="Times New Roman" w:hAnsi="Times New Roman"/>
                <w:color w:val="000000"/>
                <w:sz w:val="18"/>
              </w:rPr>
              <w:t>828,100</w:t>
            </w:r>
          </w:p>
        </w:tc>
        <w:tc>
          <w:tcPr>
            <w:tcW w:w="823" w:type="dxa"/>
            <w:tcBorders/>
            <w:shd w:fill="FFFFFF" w:val="clear"/>
            <w:tcMar>
              <w:top w:w="0" w:type="dxa"/>
              <w:left w:w="0" w:type="dxa"/>
              <w:bottom w:w="0" w:type="dxa"/>
              <w:right w:w="0" w:type="dxa"/>
            </w:tcMar>
            <w:vAlign w:val="center"/>
          </w:tcPr>
          <w:p>
            <w:pPr>
              <w:pStyle w:val="TableContents"/>
              <w:bidi w:val="0"/>
              <w:spacing w:before="0" w:after="283"/>
              <w:ind w:left="0" w:right="0" w:firstLine="627"/>
              <w:jc w:val="left"/>
              <w:rPr>
                <w:rFonts w:ascii="Times New Roman" w:hAnsi="Times New Roman"/>
                <w:color w:val="000000"/>
                <w:sz w:val="18"/>
              </w:rPr>
            </w:pPr>
            <w:r>
              <w:rPr>
                <w:rFonts w:ascii="Times New Roman" w:hAnsi="Times New Roman"/>
                <w:color w:val="000000"/>
                <w:sz w:val="18"/>
              </w:rPr>
              <w:t>0</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Approval of Fiscal 2026 compensation paid to Scholastic Named Executive Officers</w:t>
      </w:r>
    </w:p>
    <w:tbl>
      <w:tblPr>
        <w:tblW w:w="2727" w:type="dxa"/>
        <w:jc w:val="left"/>
        <w:tblInd w:w="0" w:type="dxa"/>
        <w:tblLayout w:type="fixed"/>
        <w:tblCellMar>
          <w:top w:w="28" w:type="dxa"/>
          <w:left w:w="28" w:type="dxa"/>
          <w:bottom w:w="28" w:type="dxa"/>
          <w:right w:w="28" w:type="dxa"/>
        </w:tblCellMar>
      </w:tblPr>
      <w:tblGrid>
        <w:gridCol w:w="316"/>
        <w:gridCol w:w="1183"/>
        <w:gridCol w:w="1228"/>
      </w:tblGrid>
      <w:tr>
        <w:trPr/>
        <w:tc>
          <w:tcPr>
            <w:tcW w:w="31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u w:val="single"/>
              </w:rPr>
            </w:pPr>
            <w:r>
              <w:rPr>
                <w:rFonts w:ascii="Times New Roman" w:hAnsi="Times New Roman"/>
                <w:color w:val="000000"/>
                <w:sz w:val="14"/>
                <w:u w:val="single"/>
              </w:rPr>
              <w:t>For</w:t>
            </w:r>
          </w:p>
        </w:tc>
        <w:tc>
          <w:tcPr>
            <w:tcW w:w="1183" w:type="dxa"/>
            <w:tcBorders/>
            <w:tcMar>
              <w:top w:w="0" w:type="dxa"/>
              <w:left w:w="0" w:type="dxa"/>
              <w:bottom w:w="0" w:type="dxa"/>
              <w:right w:w="0" w:type="dxa"/>
            </w:tcMar>
            <w:vAlign w:val="center"/>
          </w:tcPr>
          <w:p>
            <w:pPr>
              <w:pStyle w:val="TableContents"/>
              <w:bidi w:val="0"/>
              <w:spacing w:before="7" w:after="283"/>
              <w:ind w:left="0" w:right="0" w:firstLine="627"/>
              <w:jc w:val="center"/>
              <w:rPr>
                <w:rFonts w:ascii="Times New Roman" w:hAnsi="Times New Roman"/>
                <w:color w:val="000000"/>
                <w:sz w:val="14"/>
                <w:u w:val="single"/>
              </w:rPr>
            </w:pPr>
            <w:r>
              <w:rPr>
                <w:rFonts w:ascii="Times New Roman" w:hAnsi="Times New Roman"/>
                <w:color w:val="000000"/>
                <w:sz w:val="14"/>
                <w:u w:val="single"/>
              </w:rPr>
              <w:t>Against</w:t>
            </w:r>
          </w:p>
        </w:tc>
        <w:tc>
          <w:tcPr>
            <w:tcW w:w="1228" w:type="dxa"/>
            <w:tcBorders/>
            <w:tcMar>
              <w:top w:w="0" w:type="dxa"/>
              <w:left w:w="0" w:type="dxa"/>
              <w:bottom w:w="0" w:type="dxa"/>
              <w:right w:w="0" w:type="dxa"/>
            </w:tcMar>
            <w:vAlign w:val="center"/>
          </w:tcPr>
          <w:p>
            <w:pPr>
              <w:pStyle w:val="TableContents"/>
              <w:bidi w:val="0"/>
              <w:spacing w:before="7" w:after="283"/>
              <w:ind w:left="0" w:right="0" w:firstLine="627"/>
              <w:jc w:val="center"/>
              <w:rPr>
                <w:rFonts w:ascii="Times New Roman" w:hAnsi="Times New Roman"/>
                <w:color w:val="000000"/>
                <w:sz w:val="14"/>
                <w:u w:val="single"/>
              </w:rPr>
            </w:pPr>
            <w:r>
              <w:rPr>
                <w:rFonts w:ascii="Times New Roman" w:hAnsi="Times New Roman"/>
                <w:color w:val="000000"/>
                <w:sz w:val="14"/>
                <w:u w:val="single"/>
              </w:rPr>
              <w:t>Abstain</w:t>
            </w:r>
          </w:p>
        </w:tc>
      </w:tr>
    </w:tbl>
    <w:p>
      <w:pPr>
        <w:pStyle w:val="TextBody"/>
        <w:bidi w:val="0"/>
        <w:jc w:val="center"/>
        <w:rPr/>
      </w:pPr>
      <w:r>
        <w:rPr/>
        <w:t> </w:t>
      </w:r>
    </w:p>
    <w:tbl>
      <w:tblPr>
        <w:tblW w:w="2397" w:type="dxa"/>
        <w:jc w:val="left"/>
        <w:tblInd w:w="0" w:type="dxa"/>
        <w:tblLayout w:type="fixed"/>
        <w:tblCellMar>
          <w:top w:w="28" w:type="dxa"/>
          <w:left w:w="28" w:type="dxa"/>
          <w:bottom w:w="28" w:type="dxa"/>
          <w:right w:w="28" w:type="dxa"/>
        </w:tblCellMar>
      </w:tblPr>
      <w:tblGrid>
        <w:gridCol w:w="706"/>
        <w:gridCol w:w="823"/>
        <w:gridCol w:w="868"/>
      </w:tblGrid>
      <w:tr>
        <w:trPr/>
        <w:tc>
          <w:tcPr>
            <w:tcW w:w="70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CCED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828,100</w:t>
            </w:r>
          </w:p>
        </w:tc>
        <w:tc>
          <w:tcPr>
            <w:tcW w:w="823" w:type="dxa"/>
            <w:tcBorders/>
            <w:shd w:fill="CCEDFF" w:val="clear"/>
            <w:tcMar>
              <w:top w:w="0" w:type="dxa"/>
              <w:left w:w="0" w:type="dxa"/>
              <w:bottom w:w="0" w:type="dxa"/>
              <w:right w:w="0" w:type="dxa"/>
            </w:tcMar>
            <w:vAlign w:val="center"/>
          </w:tcPr>
          <w:p>
            <w:pPr>
              <w:pStyle w:val="TableContents"/>
              <w:bidi w:val="0"/>
              <w:spacing w:before="7" w:after="283"/>
              <w:ind w:left="0" w:right="0" w:firstLine="627"/>
              <w:jc w:val="center"/>
              <w:rPr>
                <w:rFonts w:ascii="Times New Roman" w:hAnsi="Times New Roman"/>
                <w:color w:val="000000"/>
                <w:sz w:val="18"/>
              </w:rPr>
            </w:pPr>
            <w:r>
              <w:rPr>
                <w:rFonts w:ascii="Times New Roman" w:hAnsi="Times New Roman"/>
                <w:color w:val="000000"/>
                <w:sz w:val="18"/>
              </w:rPr>
              <w:t>0</w:t>
            </w:r>
          </w:p>
        </w:tc>
        <w:tc>
          <w:tcPr>
            <w:tcW w:w="868" w:type="dxa"/>
            <w:tcBorders/>
            <w:shd w:fill="CCEDFF" w:val="clear"/>
            <w:tcMar>
              <w:top w:w="0" w:type="dxa"/>
              <w:left w:w="0" w:type="dxa"/>
              <w:bottom w:w="0" w:type="dxa"/>
              <w:right w:w="0" w:type="dxa"/>
            </w:tcMar>
            <w:vAlign w:val="center"/>
          </w:tcPr>
          <w:p>
            <w:pPr>
              <w:pStyle w:val="TableContents"/>
              <w:bidi w:val="0"/>
              <w:spacing w:before="7" w:after="283"/>
              <w:ind w:left="0" w:right="0" w:firstLine="627"/>
              <w:jc w:val="center"/>
              <w:rPr>
                <w:rFonts w:ascii="Times New Roman" w:hAnsi="Times New Roman"/>
                <w:color w:val="000000"/>
                <w:sz w:val="18"/>
              </w:rPr>
            </w:pPr>
            <w:r>
              <w:rPr>
                <w:rFonts w:ascii="Times New Roman" w:hAnsi="Times New Roman"/>
                <w:color w:val="000000"/>
                <w:sz w:val="18"/>
              </w:rPr>
              <w:t>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2" w:after="283"/>
        <w:jc w:val="left"/>
        <w:rPr>
          <w:rFonts w:ascii="Times New Roman" w:hAnsi="Times New Roman"/>
          <w:color w:val="000000"/>
          <w:sz w:val="18"/>
        </w:rPr>
      </w:pPr>
      <w:r>
        <w:rPr>
          <w:rFonts w:ascii="Times New Roman" w:hAnsi="Times New Roman"/>
          <w:color w:val="000000"/>
          <w:sz w:val="18"/>
        </w:rPr>
        <w:t>The shares of Class A Stock are not held through brokers and, accordingly, broker non-votes are not applicable.</w:t>
      </w:r>
    </w:p>
    <w:p>
      <w:pPr>
        <w:pStyle w:val="TextBody"/>
        <w:bidi w:val="0"/>
        <w:jc w:val="left"/>
        <w:rPr>
          <w:rFonts w:ascii="sans-serif" w:hAnsi="sans-serif"/>
          <w:color w:val="000000"/>
          <w:sz w:val="10"/>
        </w:rPr>
      </w:pPr>
      <w:r>
        <w:rPr>
          <w:rFonts w:ascii="sans-serif" w:hAnsi="sans-serif"/>
          <w:color w:val="000000"/>
          <w:sz w:val="10"/>
        </w:rPr>
        <w:br/>
        <w:t> </w:t>
      </w:r>
    </w:p>
    <w:p>
      <w:pPr>
        <w:pStyle w:val="TextBody"/>
        <w:bidi w:val="0"/>
        <w:spacing w:before="32" w:after="283"/>
        <w:jc w:val="left"/>
        <w:rPr>
          <w:rFonts w:ascii="Times New Roman" w:hAnsi="Times New Roman"/>
          <w:color w:val="000000"/>
          <w:sz w:val="18"/>
          <w:u w:val="single"/>
        </w:rPr>
      </w:pPr>
      <w:r>
        <w:rPr>
          <w:rFonts w:ascii="Times New Roman" w:hAnsi="Times New Roman"/>
          <w:color w:val="000000"/>
          <w:sz w:val="18"/>
          <w:u w:val="single"/>
        </w:rPr>
        <w:t>Matters Voted Upon by Holders of Common Stock</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Nominees for Election to Board of Directors.</w:t>
      </w:r>
    </w:p>
    <w:p>
      <w:pPr>
        <w:pStyle w:val="TextBody"/>
        <w:bidi w:val="0"/>
        <w:jc w:val="left"/>
        <w:rPr/>
      </w:pPr>
      <w:r>
        <w:rPr/>
        <w:t> </w:t>
      </w:r>
    </w:p>
    <w:tbl>
      <w:tblPr>
        <w:tblW w:w="4820" w:type="dxa"/>
        <w:jc w:val="left"/>
        <w:tblInd w:w="0" w:type="dxa"/>
        <w:tblLayout w:type="fixed"/>
        <w:tblCellMar>
          <w:top w:w="28" w:type="dxa"/>
          <w:left w:w="28" w:type="dxa"/>
          <w:bottom w:w="28" w:type="dxa"/>
          <w:right w:w="28" w:type="dxa"/>
        </w:tblCellMar>
      </w:tblPr>
      <w:tblGrid>
        <w:gridCol w:w="1486"/>
        <w:gridCol w:w="826"/>
        <w:gridCol w:w="556"/>
        <w:gridCol w:w="826"/>
        <w:gridCol w:w="1126"/>
      </w:tblGrid>
      <w:tr>
        <w:trPr/>
        <w:tc>
          <w:tcPr>
            <w:tcW w:w="148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u w:val="single"/>
              </w:rPr>
            </w:pPr>
            <w:r>
              <w:rPr>
                <w:rFonts w:ascii="Times New Roman" w:hAnsi="Times New Roman"/>
                <w:color w:val="000000"/>
                <w:sz w:val="14"/>
                <w:u w:val="single"/>
              </w:rPr>
              <w:t>For</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u w:val="single"/>
              </w:rPr>
            </w:pPr>
            <w:r>
              <w:rPr>
                <w:rFonts w:ascii="Times New Roman" w:hAnsi="Times New Roman"/>
                <w:color w:val="000000"/>
                <w:sz w:val="14"/>
                <w:u w:val="single"/>
              </w:rPr>
              <w:t>Against</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u w:val="single"/>
              </w:rPr>
            </w:pPr>
            <w:r>
              <w:rPr>
                <w:rFonts w:ascii="Times New Roman" w:hAnsi="Times New Roman"/>
                <w:color w:val="000000"/>
                <w:sz w:val="14"/>
                <w:u w:val="single"/>
              </w:rPr>
              <w:t>Withheld</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u w:val="single"/>
              </w:rPr>
            </w:pPr>
            <w:r>
              <w:rPr>
                <w:rFonts w:ascii="Times New Roman" w:hAnsi="Times New Roman"/>
                <w:color w:val="000000"/>
                <w:sz w:val="14"/>
                <w:u w:val="single"/>
              </w:rPr>
              <w:t>Broker Non-Vote</w:t>
            </w:r>
          </w:p>
        </w:tc>
      </w:tr>
      <w:tr>
        <w:trPr/>
        <w:tc>
          <w:tcPr>
            <w:tcW w:w="1486" w:type="dxa"/>
            <w:tcBorders/>
            <w:shd w:fill="CCED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Milena Alberti</w:t>
            </w:r>
          </w:p>
        </w:tc>
        <w:tc>
          <w:tcPr>
            <w:tcW w:w="826" w:type="dxa"/>
            <w:tcBorders/>
            <w:shd w:fill="CCED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9,873,014</w:t>
            </w:r>
          </w:p>
        </w:tc>
        <w:tc>
          <w:tcPr>
            <w:tcW w:w="556" w:type="dxa"/>
            <w:tcBorders/>
            <w:shd w:fill="CCED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826" w:type="dxa"/>
            <w:tcBorders/>
            <w:shd w:fill="CCED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5,158,459</w:t>
            </w:r>
          </w:p>
        </w:tc>
        <w:tc>
          <w:tcPr>
            <w:tcW w:w="1126" w:type="dxa"/>
            <w:tcBorders/>
            <w:shd w:fill="CCED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W. Barge</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7,553,279</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7,478,194</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r>
        <w:trPr/>
        <w:tc>
          <w:tcPr>
            <w:tcW w:w="1486" w:type="dxa"/>
            <w:tcBorders/>
            <w:shd w:fill="CCED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Anne Clarke Wolff</w:t>
            </w:r>
          </w:p>
        </w:tc>
        <w:tc>
          <w:tcPr>
            <w:tcW w:w="826" w:type="dxa"/>
            <w:tcBorders/>
            <w:shd w:fill="CCED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9,983,256</w:t>
            </w:r>
          </w:p>
        </w:tc>
        <w:tc>
          <w:tcPr>
            <w:tcW w:w="556" w:type="dxa"/>
            <w:tcBorders/>
            <w:shd w:fill="CCED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826" w:type="dxa"/>
            <w:tcBorders/>
            <w:shd w:fill="CCED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5,048,217</w:t>
            </w:r>
          </w:p>
        </w:tc>
        <w:tc>
          <w:tcPr>
            <w:tcW w:w="1126" w:type="dxa"/>
            <w:tcBorders/>
            <w:shd w:fill="CCED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bl>
    <w:p>
      <w:pPr>
        <w:pStyle w:val="TextBody"/>
        <w:bidi w:val="0"/>
        <w:jc w:val="left"/>
        <w:rPr>
          <w:rFonts w:ascii="Times New Roman" w:hAnsi="Times New Roman"/>
          <w:sz w:val="20"/>
        </w:rPr>
      </w:pPr>
      <w:r>
        <w:rPr>
          <w:rFonts w:ascii="sans-serif" w:hAnsi="sans-serif"/>
          <w:color w:val="000000"/>
          <w:sz w:val="22"/>
        </w:rPr>
        <w:br/>
        <w:br/>
      </w:r>
      <w:r>
        <w:rPr>
          <w:rFonts w:ascii="Arial" w:hAnsi="Arial"/>
          <w:color w:val="000000"/>
          <w:sz w:val="20"/>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79" w:type="dxa"/>
        <w:jc w:val="left"/>
        <w:tblInd w:w="0" w:type="dxa"/>
        <w:tblLayout w:type="fixed"/>
        <w:tblCellMar>
          <w:top w:w="28" w:type="dxa"/>
          <w:left w:w="28" w:type="dxa"/>
          <w:bottom w:w="28" w:type="dxa"/>
          <w:right w:w="28" w:type="dxa"/>
        </w:tblCellMar>
      </w:tblPr>
      <w:tblGrid>
        <w:gridCol w:w="556"/>
        <w:gridCol w:w="1726"/>
        <w:gridCol w:w="451"/>
        <w:gridCol w:w="274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SCHOLASTIC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74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Chris Lick</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Chris Lick</w:t>
              <w:br/>
              <w:t>Executive Vice President,</w:t>
              <w:br/>
              <w:t>General Counsel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533</Words>
  <Characters>2835</Characters>
  <CharactersWithSpaces>3308</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